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946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055"/>
        <w:gridCol w:w="4819"/>
        <w:gridCol w:w="2268"/>
      </w:tblGrid>
      <w:tr w:rsidR="000218A1" w:rsidRPr="009F3484" w:rsidTr="0084211E">
        <w:trPr>
          <w:trHeight w:val="715"/>
        </w:trPr>
        <w:tc>
          <w:tcPr>
            <w:tcW w:w="985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218A1" w:rsidRPr="00801E72" w:rsidRDefault="000218A1" w:rsidP="00AF1F86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Option:</w:t>
            </w:r>
            <w:r w:rsidRPr="00801E72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fr-FR"/>
              </w:rPr>
              <w:t xml:space="preserve"> Technologie des Laits et Dérivés</w:t>
            </w:r>
          </w:p>
        </w:tc>
      </w:tr>
      <w:tr w:rsidR="009F3484" w:rsidRPr="009F3484" w:rsidTr="0084211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801E72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801E72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CODE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801E72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TITRE DE MEMOIR FIN D'ETUDE </w:t>
            </w:r>
          </w:p>
          <w:p w:rsidR="009F3484" w:rsidRPr="00801E72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801E72" w:rsidRDefault="009F3484" w:rsidP="00AF1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ANNEE UNIVERSITAIRE </w:t>
            </w:r>
          </w:p>
        </w:tc>
      </w:tr>
      <w:tr w:rsidR="009F3484" w:rsidRPr="009F3484" w:rsidTr="0084211E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0-001/1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La mise en place des programmes prerequis pour la </w:t>
            </w:r>
            <w:r w:rsidR="004C6CD6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sécurité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4C6CD6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de l’aliment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au niveau des ateliers de </w:t>
            </w:r>
            <w:r w:rsidR="004C6CD6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SARL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4C6CD6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celai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4C6CD6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Algérie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group lactalis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0-002/1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Qualification du poids des fromages a pâtes molles types camembert avant et après la mise en place la goulotte au niveau de Celia Algérie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0-003/1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formulation des f</w:t>
            </w:r>
            <w:r w:rsidR="004C6CD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ro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mage</w:t>
            </w:r>
            <w:r w:rsidR="00801E7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Mozzarella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32-60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0-004/1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Suivi de DLC du Camembert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0-005/1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Etude de la variabilité des paramètres physico-chimiques du fromage fondu pour la maitrise des bonnes pratiques de fabrication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0-006/1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Flux d’air dans les Hâloirs et les freintes du Camembert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9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0-007/1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Contribution à l'analyse des risques des fluides secondaires selon </w:t>
            </w:r>
            <w:r w:rsidR="004C6CD6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les programmes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prérequis de l'ISO/TS 22002-1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0-008/1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Suivi des pertes de dépotage du lait jusqu'à préparation du lait de camembert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0-009/1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Valorisation du lactosérum issu de la fabrication du fromage a pate molle type Camembert par la formulation fromage frais " </w:t>
            </w:r>
            <w:r w:rsidR="004C6CD6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DJ ben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0-010/1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La mise en place d'un DCR (Defaut-Cause-Remede) au niveau de L'Atelier des pâtes molles de </w:t>
            </w:r>
            <w:r w:rsidR="004C6CD6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SARL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0218A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CELIA ALGERIE (laiterie de beni-t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amou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0-011/1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Suivi physico-chimique " de la production jusqu'à la DLC" et évaluation microbiologie de trois laits fermentés : L'BEN  additionné de lactosérum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0-012/1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Valorisation de lactosérum doux issu de la fabrication de Camembert dans la fabrication de fromage fondu"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0-013/1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La Mise en place de la </w:t>
            </w:r>
            <w:r w:rsidR="007B5B08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méthode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HACCP au niveau d'un atelier fromage ( Fromage Fondu en portion)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1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0-014/1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"Essai d'Elaboration d'un yaourt brasse naturel (sans arome artificiel) enrichi en poudre de datte (pheonix dactylifera L) en poudre de chlorelle vulgaricus)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4211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</w:t>
            </w:r>
            <w:r w:rsidR="00591A8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0-015/1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Analyse physico-chimiques et microbiologiques du laits cru C17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AF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</w:tbl>
    <w:p w:rsidR="00AF1F86" w:rsidRDefault="00AF1F86"/>
    <w:tbl>
      <w:tblPr>
        <w:tblStyle w:val="Grilledutableau"/>
        <w:tblW w:w="9781" w:type="dxa"/>
        <w:tblInd w:w="-34" w:type="dxa"/>
        <w:tblLayout w:type="fixed"/>
        <w:tblLook w:val="04A0"/>
      </w:tblPr>
      <w:tblGrid>
        <w:gridCol w:w="709"/>
        <w:gridCol w:w="2127"/>
        <w:gridCol w:w="4819"/>
        <w:gridCol w:w="2126"/>
      </w:tblGrid>
      <w:tr w:rsidR="00AF1F86" w:rsidRPr="00F171DF" w:rsidTr="0084211E"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32-630-016/1</w:t>
            </w:r>
          </w:p>
        </w:tc>
        <w:tc>
          <w:tcPr>
            <w:tcW w:w="4819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ECORCE DE GRENADE PUNICA GRANATUM L : UN  CO-PRODUIT AGRO –ALIMENTAIRE RICHE EN Molécules BIOACTIVES POUR LA BIO 21Préservation DES PRODUITS LAITIERS (CAS DE YAOURT).</w:t>
            </w: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F1F86" w:rsidRPr="00F171DF" w:rsidTr="0084211E"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32-630-017/1</w:t>
            </w:r>
          </w:p>
        </w:tc>
        <w:tc>
          <w:tcPr>
            <w:tcW w:w="4819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INSTALLATION d’un laboratoire d’analyse sensorielle.</w:t>
            </w: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AF1F86" w:rsidRPr="00F171DF" w:rsidTr="0084211E"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32-630-018/1</w:t>
            </w:r>
          </w:p>
        </w:tc>
        <w:tc>
          <w:tcPr>
            <w:tcW w:w="4819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Essai de formulation et caractérisation du fromage type FETA.</w:t>
            </w: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AF1F86" w:rsidRPr="00F171DF" w:rsidTr="0084211E">
        <w:trPr>
          <w:trHeight w:val="2767"/>
        </w:trPr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32-630-019/1</w:t>
            </w:r>
          </w:p>
        </w:tc>
        <w:tc>
          <w:tcPr>
            <w:tcW w:w="4819" w:type="dxa"/>
          </w:tcPr>
          <w:p w:rsidR="0084211E" w:rsidRPr="00AF1F86" w:rsidRDefault="00AF1F86" w:rsidP="0084211E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APPLICATION POTENTIELLE DES EXTRAITS VEGETAUX (CAS D’ECORCE DE La GRENADE PUNICA GRANATUM L ET La FARINE  DES GLANDS Du  CHENE VERT  QUERCUS ILEX) EN FERMERMENTATION LACTIQUE EN PARTICULIER CAS DU YAOURT.</w:t>
            </w: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AF1F86" w:rsidRPr="00355B2D" w:rsidTr="0084211E"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32-630-020/1</w:t>
            </w:r>
          </w:p>
        </w:tc>
        <w:tc>
          <w:tcPr>
            <w:tcW w:w="4819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Evaluation de  la  qualité  micro biologique et physico-chimiques d’un fromage frais  pimenté  selon sa D L C.</w:t>
            </w: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AF1F86" w:rsidRPr="00355B2D" w:rsidTr="0084211E"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32-630-021/1</w:t>
            </w:r>
          </w:p>
        </w:tc>
        <w:tc>
          <w:tcPr>
            <w:tcW w:w="4819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Micro –ALGUES (CAS DE SPIRULINA sp.et CHLORELLA sp.) : UNE SOURCE  POTENTIELLE D’AGENTS ANTIOXYDANTS ET ANTIMICRBIENS NATURELS POUR LA CONSERVATION  DU FROMAGE  FRAIS AU LAIT CRU DE CHEVRE.</w:t>
            </w:r>
          </w:p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AF1F86" w:rsidRPr="000D5EB5" w:rsidTr="0084211E"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32-630-022/1</w:t>
            </w:r>
          </w:p>
        </w:tc>
        <w:tc>
          <w:tcPr>
            <w:tcW w:w="4819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LE FROMAGE FONDU : Processus de fabrication  propriétés nutritionnelles et control de qualité.</w:t>
            </w: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AF1F86" w:rsidRPr="000D5EB5" w:rsidTr="0084211E"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32-630-023/1</w:t>
            </w:r>
          </w:p>
        </w:tc>
        <w:tc>
          <w:tcPr>
            <w:tcW w:w="4819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Suivi du plan de contrôle de produit au niveau des fromageries  spécialisées dans la production du fromage fondu.</w:t>
            </w: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AF1F86" w:rsidRPr="000D5EB5" w:rsidTr="0084211E"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32-630-024/1</w:t>
            </w:r>
          </w:p>
        </w:tc>
        <w:tc>
          <w:tcPr>
            <w:tcW w:w="4819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ETUDE DE LA QUALITE PHYSIQO- CHIMIQUE ET MICROBIOLOGIQUE DU FROMAGE FONDU STIRILISE AU NIVEAUDE LA LAITERIE FROMAGERIEGIG.</w:t>
            </w: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AF1F86" w:rsidRPr="000D5EB5" w:rsidTr="0084211E">
        <w:tc>
          <w:tcPr>
            <w:tcW w:w="709" w:type="dxa"/>
          </w:tcPr>
          <w:p w:rsidR="00AF1F86" w:rsidRPr="00AF1F86" w:rsidRDefault="00AF1F86" w:rsidP="00AF1F8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F1F86">
              <w:rPr>
                <w:rFonts w:asciiTheme="minorBidi" w:hAnsiTheme="min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32-630-025/1</w:t>
            </w:r>
          </w:p>
        </w:tc>
        <w:tc>
          <w:tcPr>
            <w:tcW w:w="4819" w:type="dxa"/>
          </w:tcPr>
          <w:p w:rsidR="00AF1F86" w:rsidRPr="00AF1F86" w:rsidRDefault="00AF1F86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AF1F86">
              <w:rPr>
                <w:rFonts w:asciiTheme="minorBidi" w:hAnsiTheme="minorBidi"/>
                <w:sz w:val="28"/>
                <w:szCs w:val="28"/>
              </w:rPr>
              <w:t>Elaboration d’un  produit  composé  de  fromage  frais et  craquelins.</w:t>
            </w:r>
          </w:p>
        </w:tc>
        <w:tc>
          <w:tcPr>
            <w:tcW w:w="2126" w:type="dxa"/>
          </w:tcPr>
          <w:p w:rsidR="00AF1F86" w:rsidRPr="00AF1F86" w:rsidRDefault="00AF1F86" w:rsidP="00F77E7C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AF1F86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</w:tbl>
    <w:p w:rsidR="009F3484" w:rsidRDefault="009F3484"/>
    <w:p w:rsidR="000218A1" w:rsidRDefault="000218A1"/>
    <w:p w:rsidR="000218A1" w:rsidRDefault="000218A1"/>
    <w:p w:rsidR="000218A1" w:rsidRDefault="000218A1"/>
    <w:p w:rsidR="000218A1" w:rsidRDefault="000218A1"/>
    <w:p w:rsidR="000218A1" w:rsidRDefault="000218A1"/>
    <w:p w:rsidR="000218A1" w:rsidRDefault="000218A1"/>
    <w:p w:rsidR="000218A1" w:rsidRDefault="000218A1"/>
    <w:p w:rsidR="000218A1" w:rsidRDefault="000218A1"/>
    <w:p w:rsidR="00801E72" w:rsidRDefault="00801E72"/>
    <w:p w:rsidR="00801E72" w:rsidRDefault="00801E72"/>
    <w:p w:rsidR="00801E72" w:rsidRDefault="00801E72"/>
    <w:p w:rsidR="00801E72" w:rsidRDefault="00801E72"/>
    <w:p w:rsidR="00801E72" w:rsidRDefault="00801E72"/>
    <w:p w:rsidR="009F3484" w:rsidRDefault="000218A1">
      <w:r w:rsidRPr="009F348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>Option:</w:t>
      </w:r>
      <w:r w:rsidRPr="009F3484">
        <w:rPr>
          <w:rFonts w:ascii="Arial" w:eastAsia="Times New Roman" w:hAnsi="Arial" w:cs="Arial"/>
          <w:color w:val="000000"/>
          <w:sz w:val="32"/>
          <w:szCs w:val="32"/>
          <w:u w:val="single"/>
          <w:lang w:eastAsia="fr-FR"/>
        </w:rPr>
        <w:t xml:space="preserve"> Technologie des Eaux et Boissons 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5"/>
        <w:gridCol w:w="2134"/>
        <w:gridCol w:w="4536"/>
        <w:gridCol w:w="2268"/>
      </w:tblGrid>
      <w:tr w:rsidR="009F3484" w:rsidRPr="009F3484" w:rsidTr="00E218CC">
        <w:trPr>
          <w:trHeight w:val="7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CODE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TITRE DE MEMOIR FIN D'ETUDE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ANNEE UNIVERSITAIRE </w:t>
            </w:r>
          </w:p>
        </w:tc>
      </w:tr>
      <w:tr w:rsidR="009F3484" w:rsidRPr="009F3484" w:rsidTr="00AF1F86">
        <w:trPr>
          <w:trHeight w:val="14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32-663-001/1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Evaluation des propriétés physico-chimiques et microbiologiques d'un pur jus d'oranges "Excelences" au cours de stokage</w:t>
            </w:r>
            <w:r w:rsidR="00AF1F8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AF1F86">
        <w:trPr>
          <w:trHeight w:val="11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32-663-002/1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Suivie des paramètres de la production des boisons gazeuses de menthes "SPA Aquasim"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AF1F86">
        <w:trPr>
          <w:trHeight w:val="2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32-663-003/1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Evaluation des </w:t>
            </w:r>
            <w:r w:rsidR="007B5B08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caractérisations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physico-chimiques  et microbiologique  </w:t>
            </w:r>
            <w:r w:rsidR="000218A1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d’une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boisson gazeuse rafraichissante au jus d"orange au cours de </w:t>
            </w:r>
            <w:r w:rsidR="00FE1F40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stockages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fabriquée au niveau d'Aquasim- mouzaia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01E72">
        <w:trPr>
          <w:trHeight w:val="17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32-663-004/1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L'Evaluation des possibilités du nouvel atelier de production de boissons gazeuses de l'entreprise hamoud boualem-boufarik d'obtenir le certification ISO-22000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E218CC">
        <w:trPr>
          <w:trHeight w:val="7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32-663-005/1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Elaboration d'une confiture allégée en sucre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E218CC">
        <w:trPr>
          <w:trHeight w:val="1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32-663-006/1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72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Suivie</w:t>
            </w:r>
            <w:r w:rsidR="0072034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la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qualité  physico-chimiques  et microbiologique de la confiture d'abricot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E218CC">
        <w:trPr>
          <w:trHeight w:val="14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801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32-663-007/1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1E72" w:rsidRPr="009F3484" w:rsidRDefault="009F3484" w:rsidP="00801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Suivie des propriété</w:t>
            </w:r>
            <w:r w:rsidR="0072034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physico-chimiques et microbiologique d'une boisson gazeuse "MOJITO" suivant sa DLC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01E72">
        <w:trPr>
          <w:trHeight w:val="14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7B5B08" w:rsidRDefault="009F3484" w:rsidP="009F3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B5B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7B5B08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7B5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32-663-008/1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7B5B08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7B5B0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les Bonnes pratiques d'hygiène au niveau de l'atelier boissons gazeuses "Hamoud Boualem-Boufarik"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9F3484" w:rsidRPr="009F3484" w:rsidTr="00801E72">
        <w:trPr>
          <w:trHeight w:val="14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32-663-009/1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Etude de Qualité des boissons gazeuses conditionnées en polyéthylène téréphtalate (PET) et en verre aux cours </w:t>
            </w:r>
            <w:r w:rsidR="00801E72"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des stockages</w:t>
            </w: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84" w:rsidRPr="009F3484" w:rsidRDefault="009F3484" w:rsidP="009F3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9F348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</w:tbl>
    <w:p w:rsidR="00AF1F86" w:rsidRDefault="00AF1F86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AF1F86" w:rsidRDefault="00AF1F86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tbl>
      <w:tblPr>
        <w:tblStyle w:val="Grilledutableau"/>
        <w:tblW w:w="9639" w:type="dxa"/>
        <w:tblInd w:w="108" w:type="dxa"/>
        <w:tblLayout w:type="fixed"/>
        <w:tblLook w:val="04A0"/>
      </w:tblPr>
      <w:tblGrid>
        <w:gridCol w:w="709"/>
        <w:gridCol w:w="1985"/>
        <w:gridCol w:w="4536"/>
        <w:gridCol w:w="2409"/>
      </w:tblGrid>
      <w:tr w:rsidR="0084211E" w:rsidRPr="00FA64DA" w:rsidTr="0084211E">
        <w:tc>
          <w:tcPr>
            <w:tcW w:w="709" w:type="dxa"/>
          </w:tcPr>
          <w:p w:rsidR="0084211E" w:rsidRPr="009F3484" w:rsidRDefault="0084211E" w:rsidP="00F77E7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1985" w:type="dxa"/>
          </w:tcPr>
          <w:p w:rsidR="0084211E" w:rsidRPr="009F3484" w:rsidRDefault="0084211E" w:rsidP="00F77E7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CODE </w:t>
            </w:r>
          </w:p>
        </w:tc>
        <w:tc>
          <w:tcPr>
            <w:tcW w:w="4536" w:type="dxa"/>
          </w:tcPr>
          <w:p w:rsidR="0084211E" w:rsidRPr="009F3484" w:rsidRDefault="0084211E" w:rsidP="00F77E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TITRE DE MEMOIR FIN D'ETUDE </w:t>
            </w:r>
          </w:p>
        </w:tc>
        <w:tc>
          <w:tcPr>
            <w:tcW w:w="2409" w:type="dxa"/>
          </w:tcPr>
          <w:p w:rsidR="0084211E" w:rsidRPr="009F3484" w:rsidRDefault="0084211E" w:rsidP="00F77E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F34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ANNEE UNIVERSITAIRE </w:t>
            </w:r>
          </w:p>
        </w:tc>
      </w:tr>
      <w:tr w:rsidR="0084211E" w:rsidRPr="00FA64DA" w:rsidTr="0084211E">
        <w:tc>
          <w:tcPr>
            <w:tcW w:w="709" w:type="dxa"/>
          </w:tcPr>
          <w:p w:rsidR="0084211E" w:rsidRPr="0084211E" w:rsidRDefault="0084211E" w:rsidP="00F77E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4211E" w:rsidRPr="0084211E" w:rsidRDefault="0084211E" w:rsidP="00FC25D8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32</w:t>
            </w:r>
            <w:r>
              <w:rPr>
                <w:rFonts w:asciiTheme="minorBidi" w:hAnsiTheme="minorBidi"/>
                <w:sz w:val="28"/>
                <w:szCs w:val="28"/>
              </w:rPr>
              <w:t>-</w:t>
            </w:r>
            <w:r w:rsidRPr="0084211E">
              <w:rPr>
                <w:rFonts w:asciiTheme="minorBidi" w:hAnsiTheme="minorBidi"/>
                <w:sz w:val="28"/>
                <w:szCs w:val="28"/>
              </w:rPr>
              <w:t>663-0</w:t>
            </w:r>
            <w:r w:rsidR="00FC25D8">
              <w:rPr>
                <w:rFonts w:asciiTheme="minorBidi" w:hAnsiTheme="minorBidi"/>
                <w:sz w:val="28"/>
                <w:szCs w:val="28"/>
              </w:rPr>
              <w:t>10</w:t>
            </w:r>
            <w:r w:rsidRPr="0084211E">
              <w:rPr>
                <w:rFonts w:asciiTheme="minorBidi" w:hAnsiTheme="minorBidi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84211E" w:rsidRPr="0084211E" w:rsidRDefault="0084211E" w:rsidP="0084211E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L</w:t>
            </w:r>
            <w:r>
              <w:rPr>
                <w:rFonts w:asciiTheme="minorBidi" w:hAnsiTheme="minorBidi"/>
                <w:sz w:val="28"/>
                <w:szCs w:val="28"/>
              </w:rPr>
              <w:t>es</w:t>
            </w:r>
            <w:r w:rsidRPr="0084211E">
              <w:rPr>
                <w:rFonts w:asciiTheme="minorBidi" w:hAnsiTheme="minorBidi"/>
                <w:sz w:val="28"/>
                <w:szCs w:val="28"/>
              </w:rPr>
              <w:t xml:space="preserve"> analyses physico-chimiques de l’eau destinée à la production des produits laitiers.</w:t>
            </w:r>
          </w:p>
        </w:tc>
        <w:tc>
          <w:tcPr>
            <w:tcW w:w="2409" w:type="dxa"/>
          </w:tcPr>
          <w:p w:rsidR="0084211E" w:rsidRPr="0084211E" w:rsidRDefault="0084211E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  <w:tr w:rsidR="0084211E" w:rsidRPr="00FA64DA" w:rsidTr="0084211E">
        <w:tc>
          <w:tcPr>
            <w:tcW w:w="709" w:type="dxa"/>
          </w:tcPr>
          <w:p w:rsidR="0084211E" w:rsidRPr="0084211E" w:rsidRDefault="0084211E" w:rsidP="00F77E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4211E" w:rsidRPr="0084211E" w:rsidRDefault="0084211E" w:rsidP="00FC25D8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32</w:t>
            </w:r>
            <w:r>
              <w:rPr>
                <w:rFonts w:asciiTheme="minorBidi" w:hAnsiTheme="minorBidi"/>
                <w:sz w:val="28"/>
                <w:szCs w:val="28"/>
              </w:rPr>
              <w:t>-</w:t>
            </w:r>
            <w:r w:rsidRPr="0084211E">
              <w:rPr>
                <w:rFonts w:asciiTheme="minorBidi" w:hAnsiTheme="minorBidi"/>
                <w:sz w:val="28"/>
                <w:szCs w:val="28"/>
              </w:rPr>
              <w:t>663-01</w:t>
            </w:r>
            <w:r w:rsidR="00FC25D8">
              <w:rPr>
                <w:rFonts w:asciiTheme="minorBidi" w:hAnsiTheme="minorBidi"/>
                <w:sz w:val="28"/>
                <w:szCs w:val="28"/>
              </w:rPr>
              <w:t>1</w:t>
            </w:r>
            <w:r w:rsidRPr="0084211E">
              <w:rPr>
                <w:rFonts w:asciiTheme="minorBidi" w:hAnsiTheme="minorBidi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84211E" w:rsidRPr="0084211E" w:rsidRDefault="0084211E" w:rsidP="00FC25D8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 xml:space="preserve">Le suivi des paramètres Analyse physico –chimique des boissons gazeuses </w:t>
            </w:r>
            <w:r w:rsidR="00FC25D8">
              <w:rPr>
                <w:rFonts w:asciiTheme="minorBidi" w:hAnsiTheme="minorBidi"/>
                <w:sz w:val="28"/>
                <w:szCs w:val="28"/>
              </w:rPr>
              <w:t>a</w:t>
            </w:r>
            <w:r w:rsidRPr="0084211E">
              <w:rPr>
                <w:rFonts w:asciiTheme="minorBidi" w:hAnsiTheme="minorBidi"/>
                <w:sz w:val="28"/>
                <w:szCs w:val="28"/>
              </w:rPr>
              <w:t>u cours du stockage.</w:t>
            </w:r>
          </w:p>
        </w:tc>
        <w:tc>
          <w:tcPr>
            <w:tcW w:w="2409" w:type="dxa"/>
          </w:tcPr>
          <w:p w:rsidR="0084211E" w:rsidRPr="0084211E" w:rsidRDefault="0084211E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  <w:tr w:rsidR="0084211E" w:rsidRPr="00FA64DA" w:rsidTr="0084211E">
        <w:tc>
          <w:tcPr>
            <w:tcW w:w="709" w:type="dxa"/>
          </w:tcPr>
          <w:p w:rsidR="0084211E" w:rsidRPr="0084211E" w:rsidRDefault="0084211E" w:rsidP="00F77E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4211E" w:rsidRPr="0084211E" w:rsidRDefault="0084211E" w:rsidP="00FC25D8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32663-01</w:t>
            </w:r>
            <w:r w:rsidR="00FC25D8">
              <w:rPr>
                <w:rFonts w:asciiTheme="minorBidi" w:hAnsiTheme="minorBidi"/>
                <w:sz w:val="28"/>
                <w:szCs w:val="28"/>
              </w:rPr>
              <w:t>2</w:t>
            </w:r>
            <w:r w:rsidRPr="0084211E">
              <w:rPr>
                <w:rFonts w:asciiTheme="minorBidi" w:hAnsiTheme="minorBidi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84211E" w:rsidRPr="0084211E" w:rsidRDefault="0084211E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Impact  des conditions de conservation sur la qualité nutritionnelle des jus de fruits.</w:t>
            </w:r>
          </w:p>
        </w:tc>
        <w:tc>
          <w:tcPr>
            <w:tcW w:w="2409" w:type="dxa"/>
          </w:tcPr>
          <w:p w:rsidR="0084211E" w:rsidRPr="0084211E" w:rsidRDefault="0084211E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  <w:tr w:rsidR="0084211E" w:rsidRPr="00FA64DA" w:rsidTr="0084211E">
        <w:tc>
          <w:tcPr>
            <w:tcW w:w="709" w:type="dxa"/>
          </w:tcPr>
          <w:p w:rsidR="0084211E" w:rsidRPr="0084211E" w:rsidRDefault="0084211E" w:rsidP="00F77E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8421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4211E" w:rsidRPr="0084211E" w:rsidRDefault="0084211E" w:rsidP="00FC25D8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32663-01</w:t>
            </w:r>
            <w:r w:rsidR="00FC25D8">
              <w:rPr>
                <w:rFonts w:asciiTheme="minorBidi" w:hAnsiTheme="minorBidi"/>
                <w:sz w:val="28"/>
                <w:szCs w:val="28"/>
              </w:rPr>
              <w:t>3</w:t>
            </w:r>
            <w:r w:rsidRPr="0084211E">
              <w:rPr>
                <w:rFonts w:asciiTheme="minorBidi" w:hAnsiTheme="minorBidi"/>
                <w:sz w:val="28"/>
                <w:szCs w:val="28"/>
              </w:rPr>
              <w:t>/1</w:t>
            </w:r>
          </w:p>
        </w:tc>
        <w:tc>
          <w:tcPr>
            <w:tcW w:w="4536" w:type="dxa"/>
          </w:tcPr>
          <w:p w:rsidR="0084211E" w:rsidRPr="0084211E" w:rsidRDefault="0084211E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Mise en place de système HACCP au niveau de la chaine de fabrication  d’une boisson gazeuse en verre selon la norme ISO  22000 V 2018.</w:t>
            </w:r>
          </w:p>
        </w:tc>
        <w:tc>
          <w:tcPr>
            <w:tcW w:w="2409" w:type="dxa"/>
          </w:tcPr>
          <w:p w:rsidR="0084211E" w:rsidRPr="0084211E" w:rsidRDefault="0084211E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  <w:tr w:rsidR="0084211E" w:rsidRPr="00FA64DA" w:rsidTr="0084211E">
        <w:trPr>
          <w:trHeight w:val="1865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4211E" w:rsidRPr="0084211E" w:rsidRDefault="0084211E" w:rsidP="00F77E7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:rsidR="0084211E" w:rsidRPr="0084211E" w:rsidRDefault="0084211E" w:rsidP="00F77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4211E" w:rsidRPr="0084211E" w:rsidRDefault="0084211E" w:rsidP="00FC25D8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32663-01</w:t>
            </w:r>
            <w:r w:rsidR="00FC25D8">
              <w:rPr>
                <w:rFonts w:asciiTheme="minorBidi" w:hAnsiTheme="minorBidi"/>
                <w:sz w:val="28"/>
                <w:szCs w:val="28"/>
              </w:rPr>
              <w:t>4</w:t>
            </w:r>
            <w:r w:rsidRPr="0084211E">
              <w:rPr>
                <w:rFonts w:asciiTheme="minorBidi" w:hAnsiTheme="minorBidi"/>
                <w:sz w:val="28"/>
                <w:szCs w:val="28"/>
              </w:rPr>
              <w:t>/1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84211E" w:rsidRPr="0084211E" w:rsidRDefault="0084211E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Etude  de la station et le processus du traitement de l’eau de la société Aquasim avec le suivi des caractérisation</w:t>
            </w:r>
            <w:r w:rsidR="008622E7">
              <w:rPr>
                <w:rFonts w:asciiTheme="minorBidi" w:hAnsiTheme="minorBidi"/>
                <w:sz w:val="28"/>
                <w:szCs w:val="28"/>
              </w:rPr>
              <w:t>s</w:t>
            </w:r>
            <w:r w:rsidRPr="0084211E">
              <w:rPr>
                <w:rFonts w:asciiTheme="minorBidi" w:hAnsiTheme="minorBidi"/>
                <w:sz w:val="28"/>
                <w:szCs w:val="28"/>
              </w:rPr>
              <w:t xml:space="preserve">  d’eau minérale naturellement  gazeuse.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84211E" w:rsidRPr="0084211E" w:rsidRDefault="0084211E" w:rsidP="00F77E7C">
            <w:pPr>
              <w:rPr>
                <w:rFonts w:asciiTheme="minorBidi" w:hAnsiTheme="minorBidi"/>
                <w:sz w:val="28"/>
                <w:szCs w:val="28"/>
              </w:rPr>
            </w:pPr>
            <w:r w:rsidRPr="0084211E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</w:tbl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84211E" w:rsidRDefault="0084211E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0218A1" w:rsidRDefault="000218A1">
      <w:r w:rsidRPr="00EA545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 xml:space="preserve">Option: </w:t>
      </w:r>
      <w:r w:rsidRPr="00EA545A">
        <w:rPr>
          <w:rFonts w:ascii="Arial" w:eastAsia="Times New Roman" w:hAnsi="Arial" w:cs="Arial"/>
          <w:color w:val="000000"/>
          <w:sz w:val="32"/>
          <w:szCs w:val="32"/>
          <w:u w:val="single"/>
          <w:lang w:eastAsia="fr-FR"/>
        </w:rPr>
        <w:t>Technologie des Céréales et dérivés</w:t>
      </w:r>
    </w:p>
    <w:tbl>
      <w:tblPr>
        <w:tblW w:w="96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5"/>
        <w:gridCol w:w="2266"/>
        <w:gridCol w:w="4273"/>
        <w:gridCol w:w="2420"/>
      </w:tblGrid>
      <w:tr w:rsidR="00EA545A" w:rsidRPr="00EA545A" w:rsidTr="00AF1F86">
        <w:trPr>
          <w:trHeight w:val="7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801E72" w:rsidRDefault="00EA545A" w:rsidP="00801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801E72" w:rsidRDefault="00EA545A" w:rsidP="00801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CODE 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801E72" w:rsidRDefault="00EA545A" w:rsidP="00801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TITRE DE MEMOIR FIN D'ETUDE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801E72" w:rsidRDefault="00EA545A" w:rsidP="00801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ANNEE UNIVERSITAIRE </w:t>
            </w:r>
          </w:p>
        </w:tc>
      </w:tr>
      <w:tr w:rsidR="00EA545A" w:rsidRPr="00EA545A" w:rsidTr="00801E72">
        <w:trPr>
          <w:trHeight w:val="1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EA545A" w:rsidRDefault="00EA545A" w:rsidP="00EA54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32-664-001/1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La contribution a la mise en place de la </w:t>
            </w:r>
            <w:r w:rsidR="0059721B"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méthode</w:t>
            </w: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HACCP dans une minoterie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EA545A" w:rsidTr="00801E72">
        <w:trPr>
          <w:trHeight w:val="14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EA545A" w:rsidRDefault="00EA545A" w:rsidP="00EA54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32-664-002/1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Formalisation de la </w:t>
            </w:r>
            <w:r w:rsidR="0059721B"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traçabilité</w:t>
            </w: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et identification des points à améliorer au niveau de la biscuiterie BIBiLA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EA545A" w:rsidTr="00801E72">
        <w:trPr>
          <w:trHeight w:val="109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EA545A" w:rsidRDefault="00EA545A" w:rsidP="00EA54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32-664-003/1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Essai d'incorpiration de la spiruline pour l'obtention d'un biscuit protéiné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EA545A" w:rsidTr="00801E72">
        <w:trPr>
          <w:trHeight w:val="11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EA545A" w:rsidRDefault="00EA545A" w:rsidP="00EA54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32-664-004/1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EA545A" w:rsidRDefault="00EA545A" w:rsidP="00801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Enrichissement du couscous et pates alimentaires par les feuilles de Moringa </w:t>
            </w:r>
            <w:r w:rsidR="0059721B"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Oléifère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EA545A" w:rsidRDefault="00EA545A" w:rsidP="00EA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EA545A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EA545A" w:rsidTr="00801E72">
        <w:trPr>
          <w:trHeight w:val="11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32-664-005/1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 xml:space="preserve">Essai d'incorpiration de la farine d'une légumineuse (cas de pois chiches) dans pat alimentaires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EA545A" w:rsidTr="00801E72">
        <w:trPr>
          <w:trHeight w:val="13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32-664-006/1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 xml:space="preserve">Mise au point d'une farine panifiable enrichie en remoulage issue du moulin AGRODIV-Blida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EA545A" w:rsidTr="00801E72">
        <w:trPr>
          <w:trHeight w:val="1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32-664-007/1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 xml:space="preserve">Produits a usages particuliers les farines </w:t>
            </w:r>
            <w:r w:rsidR="00D66A6A"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améliorées</w:t>
            </w: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 xml:space="preserve"> (Viennoiseries, Pizza et Feuilletage)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EA545A" w:rsidTr="00801E72">
        <w:trPr>
          <w:trHeight w:val="16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32-664-008/1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45A" w:rsidRPr="000218A1" w:rsidRDefault="00EA545A" w:rsidP="000218A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 xml:space="preserve">L'Evaluation des propriétés </w:t>
            </w:r>
            <w:r w:rsidR="00D66A6A"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Physico-chimiques</w:t>
            </w: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 xml:space="preserve"> et </w:t>
            </w:r>
            <w:r w:rsidR="00D66A6A"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Microbiologique</w:t>
            </w: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 xml:space="preserve"> d'une farine suivant la date limite d'utilisation optimale (DLUO)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EA545A" w:rsidTr="00801E72">
        <w:trPr>
          <w:trHeight w:val="13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32-664-009/1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Contribution a la mise en place de HACCP sur la ligne de fabrication couscous SIM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EA545A" w:rsidTr="006F5A6F">
        <w:trPr>
          <w:trHeight w:val="10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6F5A6F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6F5A6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6F5A6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32-664-01</w:t>
            </w:r>
            <w:r w:rsid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1</w:t>
            </w: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Essai d'</w:t>
            </w:r>
            <w:r w:rsidR="00D66A6A"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élaboration</w:t>
            </w: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 xml:space="preserve"> d'un produit carne de type bœuf burger produit par URL VMF MANE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45A" w:rsidRPr="000218A1" w:rsidRDefault="00EA545A" w:rsidP="00EA545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2018-2019</w:t>
            </w:r>
          </w:p>
        </w:tc>
      </w:tr>
      <w:tr w:rsidR="00EA545A" w:rsidRPr="000218A1" w:rsidTr="006F5A6F">
        <w:trPr>
          <w:trHeight w:val="10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801E72" w:rsidRDefault="00EA545A" w:rsidP="00801E7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1E7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0218A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32-664-012/1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2C31" w:rsidRPr="000218A1" w:rsidRDefault="00EA545A" w:rsidP="000218A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c</w:t>
            </w:r>
            <w:r w:rsidR="00D66A6A"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o</w:t>
            </w: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rrection des farines panifiable et test technologique :</w:t>
            </w:r>
          </w:p>
          <w:p w:rsidR="00EA545A" w:rsidRPr="000218A1" w:rsidRDefault="00EA545A" w:rsidP="000218A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la panification</w:t>
            </w:r>
            <w:r w:rsid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0218A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EA545A" w:rsidRPr="000218A1" w:rsidTr="00801E72">
        <w:trPr>
          <w:trHeight w:val="10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801E72" w:rsidRDefault="00EA545A" w:rsidP="00801E72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01E7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0218A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32-664-013-1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545A" w:rsidRPr="000218A1" w:rsidRDefault="00C23167" w:rsidP="000218A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Qualité physicochimique de quelques blés durs algériens en grande culture.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45A" w:rsidRPr="000218A1" w:rsidRDefault="00EA545A" w:rsidP="000218A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 </w:t>
            </w:r>
            <w:r w:rsidR="00795438"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801E72" w:rsidRPr="000218A1" w:rsidTr="00801E72">
        <w:trPr>
          <w:trHeight w:val="10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72" w:rsidRPr="006F5A6F" w:rsidRDefault="00801E72" w:rsidP="006F5A6F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A6F">
              <w:rPr>
                <w:rFonts w:asciiTheme="minorBidi" w:hAnsiTheme="min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72" w:rsidRPr="000218A1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32-664-014/1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1E72" w:rsidRPr="000218A1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L’influence de la matière  première sur la qualité du couscous.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72" w:rsidRPr="000218A1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801E72" w:rsidRPr="000218A1" w:rsidTr="00801E72">
        <w:trPr>
          <w:trHeight w:val="10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6F5A6F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A6F">
              <w:rPr>
                <w:rFonts w:asciiTheme="minorBidi" w:hAnsiTheme="min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32-664-015/1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1E72" w:rsidRPr="006F5A6F" w:rsidRDefault="00801E72" w:rsidP="006F5A6F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hAnsiTheme="minorBidi"/>
                <w:sz w:val="28"/>
                <w:szCs w:val="28"/>
              </w:rPr>
              <w:t>Essai d’</w:t>
            </w:r>
            <w:r w:rsidR="006F5A6F">
              <w:rPr>
                <w:rFonts w:asciiTheme="minorBidi" w:hAnsiTheme="minorBidi"/>
                <w:sz w:val="28"/>
                <w:szCs w:val="28"/>
              </w:rPr>
              <w:t>é</w:t>
            </w:r>
            <w:r w:rsidRPr="006F5A6F">
              <w:rPr>
                <w:rFonts w:asciiTheme="minorBidi" w:hAnsiTheme="minorBidi"/>
                <w:sz w:val="28"/>
                <w:szCs w:val="28"/>
              </w:rPr>
              <w:t>laboration d’un biscuit sans gluten a base de millet (PENNISETUM GLAUCUM(L)) ET DE MAIS (ZE 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801E72" w:rsidRPr="000218A1" w:rsidTr="00801E72">
        <w:trPr>
          <w:trHeight w:val="10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6F5A6F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A6F">
              <w:rPr>
                <w:rFonts w:asciiTheme="minorBidi" w:hAnsiTheme="min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32-664-016/1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1E72" w:rsidRPr="006F5A6F" w:rsidRDefault="006F5A6F" w:rsidP="006F5A6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La qualité du couscous du supplémente avec la spiruline</w:t>
            </w:r>
            <w:r w:rsidR="00801E72" w:rsidRPr="006F5A6F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801E72" w:rsidRPr="000218A1" w:rsidTr="006F5A6F">
        <w:trPr>
          <w:trHeight w:val="189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6F5A6F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A6F">
              <w:rPr>
                <w:rFonts w:asciiTheme="minorBidi" w:hAnsiTheme="min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32-664-017/1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1E72" w:rsidRPr="006F5A6F" w:rsidRDefault="006F5A6F" w:rsidP="006F5A6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Essai d’élaboration d’une pate alimentaire sans gluten a base du quinoa et de la farine d’amende des glands de la chaine verte 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801E72" w:rsidRPr="000218A1" w:rsidTr="006F5A6F">
        <w:trPr>
          <w:trHeight w:val="18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6F5A6F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A6F">
              <w:rPr>
                <w:rFonts w:asciiTheme="minorBidi" w:hAnsiTheme="min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32-664-018/1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hAnsiTheme="minorBidi"/>
                <w:sz w:val="28"/>
                <w:szCs w:val="28"/>
              </w:rPr>
              <w:t>Préparation d’un mix madeleines /muffins pour  malades cœliaques à base  de  riz amélioré par  la gomme de xanthane.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801E72" w:rsidRPr="000218A1" w:rsidTr="006F5A6F">
        <w:trPr>
          <w:trHeight w:val="146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6F5A6F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A6F">
              <w:rPr>
                <w:rFonts w:asciiTheme="minorBidi" w:hAnsiTheme="min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32-664-019/1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hAnsiTheme="minorBidi"/>
                <w:sz w:val="28"/>
                <w:szCs w:val="28"/>
              </w:rPr>
              <w:t>Etude comparative de  la  panification avec  des améliorations naturelles et synthétiques.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  <w:tr w:rsidR="00801E72" w:rsidRPr="000218A1" w:rsidTr="00801E72">
        <w:trPr>
          <w:trHeight w:val="10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6F5A6F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F5A6F">
              <w:rPr>
                <w:rFonts w:asciiTheme="minorBidi" w:hAnsiTheme="min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32-664-020/1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hAnsiTheme="minorBidi"/>
                <w:sz w:val="28"/>
                <w:szCs w:val="28"/>
              </w:rPr>
              <w:t>L’effet de stockage sur  la  qualité  physicochimique et technologique de  blé tendre.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E72" w:rsidRPr="006F5A6F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6F5A6F">
              <w:rPr>
                <w:rFonts w:asciiTheme="minorBidi" w:eastAsia="Times New Roman" w:hAnsiTheme="minorBidi"/>
                <w:color w:val="000000"/>
                <w:sz w:val="28"/>
                <w:szCs w:val="28"/>
                <w:lang w:eastAsia="fr-FR"/>
              </w:rPr>
              <w:t>2019/2020</w:t>
            </w:r>
          </w:p>
        </w:tc>
      </w:tr>
    </w:tbl>
    <w:p w:rsidR="007B5B08" w:rsidRDefault="007B5B08"/>
    <w:p w:rsidR="00E218CC" w:rsidRDefault="00E218CC"/>
    <w:p w:rsidR="00ED434D" w:rsidRDefault="00ED434D">
      <w:pPr>
        <w:rPr>
          <w:rFonts w:asciiTheme="minorBidi" w:hAnsiTheme="minorBidi"/>
          <w:sz w:val="28"/>
          <w:szCs w:val="28"/>
        </w:rPr>
      </w:pPr>
    </w:p>
    <w:p w:rsidR="00E218CC" w:rsidRDefault="00E218CC">
      <w:pPr>
        <w:rPr>
          <w:rFonts w:asciiTheme="minorBidi" w:hAnsiTheme="minorBidi"/>
          <w:sz w:val="28"/>
          <w:szCs w:val="28"/>
        </w:rPr>
      </w:pPr>
    </w:p>
    <w:p w:rsidR="00E218CC" w:rsidRDefault="00E218CC">
      <w:pPr>
        <w:rPr>
          <w:rFonts w:asciiTheme="minorBidi" w:hAnsiTheme="minorBidi"/>
          <w:sz w:val="28"/>
          <w:szCs w:val="28"/>
        </w:rPr>
      </w:pPr>
    </w:p>
    <w:p w:rsidR="008C6FFF" w:rsidRDefault="008C6FFF">
      <w:pPr>
        <w:rPr>
          <w:rFonts w:asciiTheme="minorBidi" w:hAnsiTheme="minorBidi"/>
          <w:sz w:val="28"/>
          <w:szCs w:val="28"/>
        </w:rPr>
      </w:pPr>
    </w:p>
    <w:p w:rsidR="00801E72" w:rsidRPr="000218A1" w:rsidRDefault="00212EA0" w:rsidP="00801E72">
      <w:pPr>
        <w:rPr>
          <w:rFonts w:asciiTheme="minorBidi" w:hAnsiTheme="minorBidi"/>
          <w:sz w:val="28"/>
          <w:szCs w:val="28"/>
        </w:rPr>
      </w:pPr>
      <w:r w:rsidRPr="00801E72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eastAsia="fr-FR"/>
        </w:rPr>
        <w:t>Option</w:t>
      </w:r>
      <w:r w:rsidR="004A29AA" w:rsidRPr="000218A1">
        <w:rPr>
          <w:rFonts w:asciiTheme="minorBidi" w:eastAsia="Times New Roman" w:hAnsiTheme="minorBidi"/>
          <w:color w:val="000000"/>
          <w:sz w:val="28"/>
          <w:szCs w:val="28"/>
          <w:u w:val="single"/>
          <w:lang w:eastAsia="fr-FR"/>
        </w:rPr>
        <w:t>: TECHNIQUE</w:t>
      </w:r>
      <w:r w:rsidRPr="000218A1">
        <w:rPr>
          <w:rFonts w:asciiTheme="minorBidi" w:eastAsia="Times New Roman" w:hAnsiTheme="minorBidi"/>
          <w:color w:val="000000"/>
          <w:sz w:val="28"/>
          <w:szCs w:val="28"/>
          <w:u w:val="single"/>
          <w:lang w:eastAsia="fr-FR"/>
        </w:rPr>
        <w:t xml:space="preserve"> DE COM</w:t>
      </w:r>
      <w:r w:rsidR="004A29AA" w:rsidRPr="000218A1">
        <w:rPr>
          <w:rFonts w:asciiTheme="minorBidi" w:eastAsia="Times New Roman" w:hAnsiTheme="minorBidi"/>
          <w:color w:val="000000"/>
          <w:sz w:val="28"/>
          <w:szCs w:val="28"/>
          <w:u w:val="single"/>
          <w:lang w:eastAsia="fr-FR"/>
        </w:rPr>
        <w:t>MERCIALISATION</w:t>
      </w:r>
    </w:p>
    <w:tbl>
      <w:tblPr>
        <w:tblStyle w:val="Grilledutableau"/>
        <w:tblW w:w="9747" w:type="dxa"/>
        <w:tblLook w:val="04A0"/>
      </w:tblPr>
      <w:tblGrid>
        <w:gridCol w:w="675"/>
        <w:gridCol w:w="2127"/>
        <w:gridCol w:w="4677"/>
        <w:gridCol w:w="2268"/>
      </w:tblGrid>
      <w:tr w:rsidR="00801E72" w:rsidRPr="000218A1" w:rsidTr="00E218CC">
        <w:tc>
          <w:tcPr>
            <w:tcW w:w="675" w:type="dxa"/>
          </w:tcPr>
          <w:p w:rsidR="00801E72" w:rsidRPr="00801E72" w:rsidRDefault="00801E72" w:rsidP="00716538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N°</w:t>
            </w:r>
          </w:p>
        </w:tc>
        <w:tc>
          <w:tcPr>
            <w:tcW w:w="2127" w:type="dxa"/>
          </w:tcPr>
          <w:p w:rsidR="00801E72" w:rsidRPr="00801E72" w:rsidRDefault="00801E72" w:rsidP="00716538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CODE </w:t>
            </w:r>
          </w:p>
        </w:tc>
        <w:tc>
          <w:tcPr>
            <w:tcW w:w="4677" w:type="dxa"/>
          </w:tcPr>
          <w:p w:rsidR="00801E72" w:rsidRPr="00801E72" w:rsidRDefault="00801E72" w:rsidP="00716538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TITRE DE MEMOIR FIN D'ETUDE </w:t>
            </w:r>
          </w:p>
        </w:tc>
        <w:tc>
          <w:tcPr>
            <w:tcW w:w="2268" w:type="dxa"/>
          </w:tcPr>
          <w:p w:rsidR="00801E72" w:rsidRPr="00801E72" w:rsidRDefault="00801E72" w:rsidP="00716538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801E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ANNEE UNIVERSITAIRE </w:t>
            </w:r>
          </w:p>
        </w:tc>
      </w:tr>
      <w:tr w:rsidR="00801E72" w:rsidRPr="000218A1" w:rsidTr="00E218CC">
        <w:tc>
          <w:tcPr>
            <w:tcW w:w="675" w:type="dxa"/>
          </w:tcPr>
          <w:p w:rsidR="00801E72" w:rsidRPr="00801E72" w:rsidRDefault="00801E72" w:rsidP="00801E7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01E72">
              <w:rPr>
                <w:rFonts w:asciiTheme="minorBidi" w:hAnsiTheme="minorBid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7" w:type="dxa"/>
          </w:tcPr>
          <w:p w:rsidR="00801E72" w:rsidRPr="000218A1" w:rsidRDefault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32-600-001/1</w:t>
            </w:r>
          </w:p>
        </w:tc>
        <w:tc>
          <w:tcPr>
            <w:tcW w:w="4677" w:type="dxa"/>
          </w:tcPr>
          <w:p w:rsidR="00801E72" w:rsidRPr="000218A1" w:rsidRDefault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Analyse de la politique de commerciale dans  les  entreprises agroalimentaires algériennes.</w:t>
            </w:r>
          </w:p>
        </w:tc>
        <w:tc>
          <w:tcPr>
            <w:tcW w:w="2268" w:type="dxa"/>
          </w:tcPr>
          <w:p w:rsidR="00801E72" w:rsidRPr="000218A1" w:rsidRDefault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  <w:tr w:rsidR="00801E72" w:rsidRPr="000218A1" w:rsidTr="00E218CC">
        <w:tc>
          <w:tcPr>
            <w:tcW w:w="675" w:type="dxa"/>
          </w:tcPr>
          <w:p w:rsidR="00801E72" w:rsidRPr="00801E72" w:rsidRDefault="00801E72" w:rsidP="00801E7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01E72">
              <w:rPr>
                <w:rFonts w:asciiTheme="minorBidi" w:hAnsiTheme="minorBid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127" w:type="dxa"/>
          </w:tcPr>
          <w:p w:rsidR="00801E72" w:rsidRPr="000218A1" w:rsidRDefault="00801E72" w:rsidP="00FB0D53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32-600-002/1</w:t>
            </w:r>
          </w:p>
        </w:tc>
        <w:tc>
          <w:tcPr>
            <w:tcW w:w="4677" w:type="dxa"/>
          </w:tcPr>
          <w:p w:rsidR="00801E72" w:rsidRPr="000218A1" w:rsidRDefault="00801E72" w:rsidP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D</w:t>
            </w:r>
            <w:r>
              <w:rPr>
                <w:rFonts w:asciiTheme="minorBidi" w:hAnsiTheme="minorBidi"/>
                <w:sz w:val="28"/>
                <w:szCs w:val="28"/>
              </w:rPr>
              <w:t xml:space="preserve">éveloppement durable et marketing des produit </w:t>
            </w:r>
            <w:r w:rsidRPr="000218A1">
              <w:rPr>
                <w:rFonts w:asciiTheme="minorBidi" w:hAnsiTheme="minorBidi"/>
                <w:sz w:val="28"/>
                <w:szCs w:val="28"/>
              </w:rPr>
              <w:t xml:space="preserve"> « Mama ».</w:t>
            </w:r>
          </w:p>
        </w:tc>
        <w:tc>
          <w:tcPr>
            <w:tcW w:w="2268" w:type="dxa"/>
          </w:tcPr>
          <w:p w:rsidR="00801E72" w:rsidRPr="000218A1" w:rsidRDefault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  <w:tr w:rsidR="00801E72" w:rsidRPr="000218A1" w:rsidTr="00E218CC">
        <w:tc>
          <w:tcPr>
            <w:tcW w:w="675" w:type="dxa"/>
          </w:tcPr>
          <w:p w:rsidR="00801E72" w:rsidRPr="00801E72" w:rsidRDefault="00801E72" w:rsidP="00801E7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01E72">
              <w:rPr>
                <w:rFonts w:asciiTheme="minorBidi" w:hAnsiTheme="minorBid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</w:tcPr>
          <w:p w:rsidR="00801E72" w:rsidRPr="000218A1" w:rsidRDefault="00801E72" w:rsidP="00FB0D53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32-600-003/1</w:t>
            </w:r>
          </w:p>
        </w:tc>
        <w:tc>
          <w:tcPr>
            <w:tcW w:w="4677" w:type="dxa"/>
          </w:tcPr>
          <w:p w:rsidR="00801E72" w:rsidRPr="000218A1" w:rsidRDefault="006164F3" w:rsidP="009620C8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Distribution  des produit agroalimentaires </w:t>
            </w:r>
            <w:r w:rsidR="009620C8">
              <w:rPr>
                <w:rFonts w:asciiTheme="minorBidi" w:hAnsiTheme="minorBidi"/>
                <w:sz w:val="28"/>
                <w:szCs w:val="28"/>
              </w:rPr>
              <w:t>é</w:t>
            </w:r>
            <w:r>
              <w:rPr>
                <w:rFonts w:asciiTheme="minorBidi" w:hAnsiTheme="minorBidi"/>
                <w:sz w:val="28"/>
                <w:szCs w:val="28"/>
              </w:rPr>
              <w:t xml:space="preserve">tude de cas : </w:t>
            </w:r>
            <w:r w:rsidRPr="000218A1">
              <w:rPr>
                <w:rFonts w:asciiTheme="minorBidi" w:hAnsiTheme="minorBidi"/>
                <w:sz w:val="28"/>
                <w:szCs w:val="28"/>
              </w:rPr>
              <w:t>AQUA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 –SIM M</w:t>
            </w:r>
            <w:r>
              <w:rPr>
                <w:rFonts w:asciiTheme="minorBidi" w:hAnsiTheme="minorBidi"/>
                <w:sz w:val="28"/>
                <w:szCs w:val="28"/>
              </w:rPr>
              <w:t>ouzaia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01E72" w:rsidRPr="000218A1" w:rsidRDefault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  <w:tr w:rsidR="00801E72" w:rsidRPr="000218A1" w:rsidTr="00E218CC">
        <w:tc>
          <w:tcPr>
            <w:tcW w:w="675" w:type="dxa"/>
          </w:tcPr>
          <w:p w:rsidR="00801E72" w:rsidRPr="00801E72" w:rsidRDefault="00801E72" w:rsidP="00801E7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01E72">
              <w:rPr>
                <w:rFonts w:asciiTheme="minorBidi" w:hAnsiTheme="minorBid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7" w:type="dxa"/>
          </w:tcPr>
          <w:p w:rsidR="00801E72" w:rsidRPr="000218A1" w:rsidRDefault="00801E72" w:rsidP="00FB0D53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32-600-004/1</w:t>
            </w:r>
          </w:p>
        </w:tc>
        <w:tc>
          <w:tcPr>
            <w:tcW w:w="4677" w:type="dxa"/>
          </w:tcPr>
          <w:p w:rsidR="00801E72" w:rsidRPr="000218A1" w:rsidRDefault="009620C8" w:rsidP="009620C8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La stratégie 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>
              <w:rPr>
                <w:rFonts w:asciiTheme="minorBidi" w:hAnsiTheme="minorBidi"/>
                <w:sz w:val="28"/>
                <w:szCs w:val="28"/>
              </w:rPr>
              <w:t>marketing pour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un lancement 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>d’un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 nouveau pr</w:t>
            </w:r>
            <w:r>
              <w:rPr>
                <w:rFonts w:asciiTheme="minorBidi" w:hAnsiTheme="minorBidi"/>
                <w:sz w:val="28"/>
                <w:szCs w:val="28"/>
              </w:rPr>
              <w:t>oduit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,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étude de cas 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: </w:t>
            </w:r>
            <w:r>
              <w:rPr>
                <w:rFonts w:asciiTheme="minorBidi" w:hAnsiTheme="minorBidi"/>
                <w:sz w:val="28"/>
                <w:szCs w:val="28"/>
              </w:rPr>
              <w:t>nouveau chocolat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Pr="000218A1">
              <w:rPr>
                <w:rFonts w:asciiTheme="minorBidi" w:hAnsiTheme="minorBidi"/>
                <w:sz w:val="28"/>
                <w:szCs w:val="28"/>
              </w:rPr>
              <w:t>A</w:t>
            </w:r>
            <w:r>
              <w:rPr>
                <w:rFonts w:asciiTheme="minorBidi" w:hAnsiTheme="minorBidi"/>
                <w:sz w:val="28"/>
                <w:szCs w:val="28"/>
              </w:rPr>
              <w:t xml:space="preserve">mbassadeur 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 xml:space="preserve">groupe 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 xml:space="preserve">  BIMO A</w:t>
            </w:r>
            <w:r>
              <w:rPr>
                <w:rFonts w:asciiTheme="minorBidi" w:hAnsiTheme="minorBidi"/>
                <w:sz w:val="28"/>
                <w:szCs w:val="28"/>
              </w:rPr>
              <w:t>lgérie</w:t>
            </w:r>
            <w:r w:rsidR="00801E72" w:rsidRPr="000218A1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01E72" w:rsidRPr="000218A1" w:rsidRDefault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  <w:tr w:rsidR="00801E72" w:rsidRPr="000218A1" w:rsidTr="00E218CC">
        <w:tc>
          <w:tcPr>
            <w:tcW w:w="675" w:type="dxa"/>
          </w:tcPr>
          <w:p w:rsidR="00801E72" w:rsidRPr="00801E72" w:rsidRDefault="00801E72" w:rsidP="00801E7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01E72">
              <w:rPr>
                <w:rFonts w:asciiTheme="minorBidi" w:hAnsiTheme="minorBid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7" w:type="dxa"/>
          </w:tcPr>
          <w:p w:rsidR="00801E72" w:rsidRPr="000218A1" w:rsidRDefault="00801E72" w:rsidP="00FB0D53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32-600-005/1</w:t>
            </w:r>
          </w:p>
        </w:tc>
        <w:tc>
          <w:tcPr>
            <w:tcW w:w="4677" w:type="dxa"/>
          </w:tcPr>
          <w:p w:rsidR="00801E72" w:rsidRPr="000218A1" w:rsidRDefault="00801E72" w:rsidP="009620C8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 xml:space="preserve">LA ROLE Du  DESING ET DE L’EMBALLAGE  DANS  Le  </w:t>
            </w:r>
            <w:r w:rsidR="009620C8">
              <w:rPr>
                <w:rFonts w:asciiTheme="minorBidi" w:hAnsiTheme="minorBidi"/>
                <w:sz w:val="28"/>
                <w:szCs w:val="28"/>
              </w:rPr>
              <w:t xml:space="preserve">développement </w:t>
            </w:r>
            <w:r w:rsidRPr="000218A1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9620C8">
              <w:rPr>
                <w:rFonts w:asciiTheme="minorBidi" w:hAnsiTheme="minorBidi"/>
                <w:sz w:val="28"/>
                <w:szCs w:val="28"/>
              </w:rPr>
              <w:t>d</w:t>
            </w:r>
            <w:r w:rsidR="009620C8" w:rsidRPr="000218A1">
              <w:rPr>
                <w:rFonts w:asciiTheme="minorBidi" w:hAnsiTheme="minorBidi"/>
                <w:sz w:val="28"/>
                <w:szCs w:val="28"/>
              </w:rPr>
              <w:t>e</w:t>
            </w:r>
            <w:r w:rsidR="009620C8">
              <w:rPr>
                <w:rFonts w:asciiTheme="minorBidi" w:hAnsiTheme="minorBidi"/>
                <w:sz w:val="28"/>
                <w:szCs w:val="28"/>
              </w:rPr>
              <w:t xml:space="preserve"> l’image</w:t>
            </w:r>
            <w:r w:rsidRPr="000218A1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9620C8">
              <w:rPr>
                <w:rFonts w:asciiTheme="minorBidi" w:hAnsiTheme="minorBidi"/>
                <w:sz w:val="28"/>
                <w:szCs w:val="28"/>
              </w:rPr>
              <w:t>de</w:t>
            </w:r>
            <w:r w:rsidRPr="000218A1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="009620C8">
              <w:rPr>
                <w:rFonts w:asciiTheme="minorBidi" w:hAnsiTheme="minorBidi"/>
                <w:sz w:val="28"/>
                <w:szCs w:val="28"/>
              </w:rPr>
              <w:t>marque</w:t>
            </w:r>
            <w:r w:rsidRPr="000218A1"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="009620C8">
              <w:rPr>
                <w:rFonts w:asciiTheme="minorBidi" w:hAnsiTheme="minorBidi"/>
                <w:sz w:val="28"/>
                <w:szCs w:val="28"/>
              </w:rPr>
              <w:t>des produits agroalimentaires</w:t>
            </w:r>
            <w:r w:rsidRPr="000218A1">
              <w:rPr>
                <w:rFonts w:asciiTheme="minorBidi" w:hAnsiTheme="minorBidi"/>
                <w:sz w:val="28"/>
                <w:szCs w:val="28"/>
              </w:rPr>
              <w:t xml:space="preserve">  Etude de cas </w:t>
            </w:r>
            <w:r w:rsidR="009620C8">
              <w:rPr>
                <w:rFonts w:asciiTheme="minorBidi" w:hAnsiTheme="minorBidi"/>
                <w:sz w:val="28"/>
                <w:szCs w:val="28"/>
              </w:rPr>
              <w:t xml:space="preserve">les produit </w:t>
            </w:r>
            <w:r w:rsidRPr="000218A1">
              <w:rPr>
                <w:rFonts w:asciiTheme="minorBidi" w:hAnsiTheme="minorBidi"/>
                <w:sz w:val="28"/>
                <w:szCs w:val="28"/>
              </w:rPr>
              <w:t xml:space="preserve">de </w:t>
            </w:r>
            <w:r w:rsidR="009620C8">
              <w:rPr>
                <w:rFonts w:asciiTheme="minorBidi" w:hAnsiTheme="minorBidi"/>
                <w:sz w:val="28"/>
                <w:szCs w:val="28"/>
              </w:rPr>
              <w:t>H</w:t>
            </w:r>
            <w:r w:rsidRPr="000218A1">
              <w:rPr>
                <w:rFonts w:asciiTheme="minorBidi" w:hAnsiTheme="minorBidi"/>
                <w:sz w:val="28"/>
                <w:szCs w:val="28"/>
              </w:rPr>
              <w:t>amoud</w:t>
            </w:r>
            <w:r w:rsidR="009620C8">
              <w:rPr>
                <w:rFonts w:asciiTheme="minorBidi" w:hAnsiTheme="minorBidi"/>
                <w:sz w:val="28"/>
                <w:szCs w:val="28"/>
              </w:rPr>
              <w:t>-</w:t>
            </w:r>
            <w:r w:rsidRPr="000218A1">
              <w:rPr>
                <w:rFonts w:asciiTheme="minorBidi" w:hAnsiTheme="minorBidi"/>
                <w:sz w:val="28"/>
                <w:szCs w:val="28"/>
              </w:rPr>
              <w:t>Boualem.</w:t>
            </w:r>
          </w:p>
        </w:tc>
        <w:tc>
          <w:tcPr>
            <w:tcW w:w="2268" w:type="dxa"/>
          </w:tcPr>
          <w:p w:rsidR="00801E72" w:rsidRPr="000218A1" w:rsidRDefault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  <w:tr w:rsidR="00801E72" w:rsidRPr="000218A1" w:rsidTr="00E218CC">
        <w:tc>
          <w:tcPr>
            <w:tcW w:w="675" w:type="dxa"/>
          </w:tcPr>
          <w:p w:rsidR="00801E72" w:rsidRPr="00801E72" w:rsidRDefault="00801E72" w:rsidP="00801E7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01E72">
              <w:rPr>
                <w:rFonts w:asciiTheme="minorBidi" w:hAnsiTheme="minorBid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127" w:type="dxa"/>
          </w:tcPr>
          <w:p w:rsidR="00801E72" w:rsidRPr="000218A1" w:rsidRDefault="00801E72" w:rsidP="00FB0D53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32-600-006/1</w:t>
            </w:r>
          </w:p>
        </w:tc>
        <w:tc>
          <w:tcPr>
            <w:tcW w:w="4677" w:type="dxa"/>
          </w:tcPr>
          <w:p w:rsidR="00801E72" w:rsidRPr="000218A1" w:rsidRDefault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 xml:space="preserve"> Le  e-marketing en agroalimentaire  Etude de cas :la laiterie « SARL RAMDY ».</w:t>
            </w:r>
          </w:p>
        </w:tc>
        <w:tc>
          <w:tcPr>
            <w:tcW w:w="2268" w:type="dxa"/>
          </w:tcPr>
          <w:p w:rsidR="00801E72" w:rsidRPr="000218A1" w:rsidRDefault="00801E72">
            <w:pPr>
              <w:rPr>
                <w:rFonts w:asciiTheme="minorBidi" w:hAnsiTheme="minorBidi"/>
                <w:sz w:val="28"/>
                <w:szCs w:val="28"/>
              </w:rPr>
            </w:pPr>
            <w:r w:rsidRPr="000218A1">
              <w:rPr>
                <w:rFonts w:asciiTheme="minorBidi" w:hAnsiTheme="minorBidi"/>
                <w:sz w:val="28"/>
                <w:szCs w:val="28"/>
              </w:rPr>
              <w:t>2019/2020</w:t>
            </w:r>
          </w:p>
        </w:tc>
      </w:tr>
    </w:tbl>
    <w:p w:rsidR="009F3484" w:rsidRDefault="009F3484"/>
    <w:p w:rsidR="009F3484" w:rsidRDefault="009F3484"/>
    <w:p w:rsidR="009F3484" w:rsidRDefault="009F3484"/>
    <w:p w:rsidR="009F3484" w:rsidRDefault="009F3484"/>
    <w:p w:rsidR="009F3484" w:rsidRDefault="009F3484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DB4248" w:rsidRPr="00DB4248" w:rsidRDefault="00EC72F8" w:rsidP="00DB4248">
      <w:pPr>
        <w:jc w:val="center"/>
        <w:rPr>
          <w:b/>
          <w:bCs/>
          <w:sz w:val="28"/>
          <w:szCs w:val="28"/>
          <w:u w:val="single"/>
        </w:rPr>
      </w:pPr>
      <w:r w:rsidRPr="00DB4248">
        <w:rPr>
          <w:b/>
          <w:bCs/>
          <w:sz w:val="28"/>
          <w:szCs w:val="28"/>
          <w:u w:val="single"/>
        </w:rPr>
        <w:t>Université</w:t>
      </w:r>
      <w:r w:rsidR="00FE1F40" w:rsidRPr="00DB4248">
        <w:rPr>
          <w:b/>
          <w:bCs/>
          <w:sz w:val="28"/>
          <w:szCs w:val="28"/>
          <w:u w:val="single"/>
        </w:rPr>
        <w:t xml:space="preserve"> Saad Dahlab Blida</w:t>
      </w:r>
      <w:r w:rsidR="00DB4248">
        <w:rPr>
          <w:b/>
          <w:bCs/>
          <w:sz w:val="28"/>
          <w:szCs w:val="28"/>
          <w:u w:val="single"/>
        </w:rPr>
        <w:t xml:space="preserve"> </w:t>
      </w:r>
      <w:r w:rsidR="00FE1F40" w:rsidRPr="00DB4248">
        <w:rPr>
          <w:b/>
          <w:bCs/>
          <w:sz w:val="28"/>
          <w:szCs w:val="28"/>
          <w:u w:val="single"/>
        </w:rPr>
        <w:t>-1-</w:t>
      </w:r>
      <w:r w:rsidR="00DB4248">
        <w:rPr>
          <w:b/>
          <w:bCs/>
          <w:sz w:val="28"/>
          <w:szCs w:val="28"/>
          <w:u w:val="single"/>
        </w:rPr>
        <w:t xml:space="preserve"> </w:t>
      </w:r>
      <w:r w:rsidR="00FE1F40" w:rsidRPr="00DB4248">
        <w:rPr>
          <w:b/>
          <w:bCs/>
          <w:sz w:val="28"/>
          <w:szCs w:val="28"/>
          <w:u w:val="single"/>
        </w:rPr>
        <w:t>ISTA</w:t>
      </w:r>
    </w:p>
    <w:p w:rsidR="00EC72F8" w:rsidRPr="00DB4248" w:rsidRDefault="00EC72F8" w:rsidP="00E218CC">
      <w:pPr>
        <w:jc w:val="center"/>
        <w:rPr>
          <w:b/>
          <w:bCs/>
          <w:sz w:val="28"/>
          <w:szCs w:val="28"/>
          <w:u w:val="single"/>
        </w:rPr>
      </w:pPr>
      <w:r w:rsidRPr="00DB4248">
        <w:rPr>
          <w:b/>
          <w:bCs/>
          <w:sz w:val="28"/>
          <w:szCs w:val="28"/>
          <w:u w:val="single"/>
        </w:rPr>
        <w:t>Rapport de projet tuteuré</w:t>
      </w:r>
      <w:r w:rsidR="00E218CC">
        <w:rPr>
          <w:b/>
          <w:bCs/>
          <w:sz w:val="28"/>
          <w:szCs w:val="28"/>
          <w:u w:val="single"/>
        </w:rPr>
        <w:t> : E</w:t>
      </w:r>
      <w:r w:rsidRPr="00DB4248">
        <w:rPr>
          <w:b/>
          <w:bCs/>
          <w:sz w:val="28"/>
          <w:szCs w:val="28"/>
          <w:u w:val="single"/>
        </w:rPr>
        <w:t>au</w:t>
      </w:r>
      <w:r w:rsidR="00E218CC">
        <w:rPr>
          <w:b/>
          <w:bCs/>
          <w:sz w:val="28"/>
          <w:szCs w:val="28"/>
          <w:u w:val="single"/>
        </w:rPr>
        <w:t>x</w:t>
      </w:r>
      <w:r w:rsidRPr="00DB4248">
        <w:rPr>
          <w:b/>
          <w:bCs/>
          <w:sz w:val="28"/>
          <w:szCs w:val="28"/>
          <w:u w:val="single"/>
        </w:rPr>
        <w:t xml:space="preserve"> et boissons</w:t>
      </w:r>
      <w:r w:rsidR="00DB4248" w:rsidRPr="00DB4248">
        <w:rPr>
          <w:b/>
          <w:bCs/>
          <w:sz w:val="28"/>
          <w:szCs w:val="28"/>
          <w:u w:val="single"/>
        </w:rPr>
        <w:t xml:space="preserve">-TCAA-Céréales-Produit  laitiers </w:t>
      </w:r>
    </w:p>
    <w:p w:rsidR="00EC72F8" w:rsidRDefault="00F87F58" w:rsidP="00E218CC">
      <w:pPr>
        <w:jc w:val="center"/>
        <w:rPr>
          <w:b/>
          <w:bCs/>
          <w:sz w:val="28"/>
          <w:szCs w:val="28"/>
          <w:u w:val="single"/>
        </w:rPr>
      </w:pPr>
      <w:r w:rsidRPr="00DB4248">
        <w:rPr>
          <w:b/>
          <w:bCs/>
          <w:sz w:val="28"/>
          <w:szCs w:val="28"/>
          <w:u w:val="single"/>
        </w:rPr>
        <w:t>20</w:t>
      </w:r>
      <w:r w:rsidR="00E218CC">
        <w:rPr>
          <w:b/>
          <w:bCs/>
          <w:sz w:val="28"/>
          <w:szCs w:val="28"/>
          <w:u w:val="single"/>
        </w:rPr>
        <w:t>20</w:t>
      </w:r>
      <w:r w:rsidRPr="00DB4248">
        <w:rPr>
          <w:b/>
          <w:bCs/>
          <w:sz w:val="28"/>
          <w:szCs w:val="28"/>
          <w:u w:val="single"/>
        </w:rPr>
        <w:t>/2021</w:t>
      </w:r>
    </w:p>
    <w:tbl>
      <w:tblPr>
        <w:tblStyle w:val="Grilledutableau"/>
        <w:tblW w:w="10206" w:type="dxa"/>
        <w:tblInd w:w="-459" w:type="dxa"/>
        <w:tblLook w:val="04A0"/>
      </w:tblPr>
      <w:tblGrid>
        <w:gridCol w:w="567"/>
        <w:gridCol w:w="9639"/>
      </w:tblGrid>
      <w:tr w:rsidR="004B734B" w:rsidTr="00E218CC">
        <w:tc>
          <w:tcPr>
            <w:tcW w:w="567" w:type="dxa"/>
          </w:tcPr>
          <w:p w:rsidR="004B734B" w:rsidRPr="00E218CC" w:rsidRDefault="004B734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9639" w:type="dxa"/>
          </w:tcPr>
          <w:p w:rsidR="004B734B" w:rsidRPr="00E218CC" w:rsidRDefault="00E218CC" w:rsidP="00E218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</w:t>
            </w:r>
          </w:p>
        </w:tc>
      </w:tr>
      <w:tr w:rsidR="004B734B" w:rsidTr="00E218CC">
        <w:tc>
          <w:tcPr>
            <w:tcW w:w="567" w:type="dxa"/>
          </w:tcPr>
          <w:p w:rsidR="004B734B" w:rsidRPr="00E218CC" w:rsidRDefault="000D2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9" w:type="dxa"/>
          </w:tcPr>
          <w:p w:rsidR="004B734B" w:rsidRPr="00E218CC" w:rsidRDefault="000D224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Bonbon Gélifié</w:t>
            </w:r>
            <w:r w:rsidR="00B2741B" w:rsidRPr="00E218C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0D224A" w:rsidTr="00E218CC">
        <w:tc>
          <w:tcPr>
            <w:tcW w:w="567" w:type="dxa"/>
          </w:tcPr>
          <w:p w:rsidR="000D224A" w:rsidRPr="00E218CC" w:rsidRDefault="000D22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639" w:type="dxa"/>
          </w:tcPr>
          <w:p w:rsidR="000D224A" w:rsidRPr="00E218CC" w:rsidRDefault="000D224A" w:rsidP="00E218C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Confiture</w:t>
            </w:r>
            <w:r w:rsidR="00B2741B" w:rsidRPr="00E218C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86863" w:rsidTr="00E218CC">
        <w:tc>
          <w:tcPr>
            <w:tcW w:w="567" w:type="dxa"/>
          </w:tcPr>
          <w:p w:rsidR="00B86863" w:rsidRPr="00E218CC" w:rsidRDefault="00B868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639" w:type="dxa"/>
          </w:tcPr>
          <w:p w:rsidR="00B86863" w:rsidRPr="00E218CC" w:rsidRDefault="00B8686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NYS HUILE –Les huiles essentielles a base  de  trois plantes :</w:t>
            </w:r>
            <w:r w:rsidR="00E218C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218CC">
              <w:rPr>
                <w:rFonts w:asciiTheme="majorBidi" w:hAnsiTheme="majorBidi" w:cstheme="majorBidi"/>
                <w:sz w:val="28"/>
                <w:szCs w:val="28"/>
              </w:rPr>
              <w:t xml:space="preserve">menthe-poivrée-clou de girfle et la citronnelle </w:t>
            </w:r>
          </w:p>
        </w:tc>
      </w:tr>
      <w:tr w:rsidR="00B86863" w:rsidTr="00E218CC">
        <w:tc>
          <w:tcPr>
            <w:tcW w:w="567" w:type="dxa"/>
          </w:tcPr>
          <w:p w:rsidR="00B86863" w:rsidRPr="00E218CC" w:rsidRDefault="00B868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9" w:type="dxa"/>
          </w:tcPr>
          <w:p w:rsidR="00B86863" w:rsidRPr="00E218CC" w:rsidRDefault="00B8686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Boisson aromatisée »ROZANEL </w:t>
            </w:r>
          </w:p>
        </w:tc>
      </w:tr>
      <w:tr w:rsidR="00B86863" w:rsidTr="00E218CC">
        <w:trPr>
          <w:trHeight w:val="351"/>
        </w:trPr>
        <w:tc>
          <w:tcPr>
            <w:tcW w:w="567" w:type="dxa"/>
          </w:tcPr>
          <w:p w:rsidR="00B86863" w:rsidRPr="00E218CC" w:rsidRDefault="00B8686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639" w:type="dxa"/>
          </w:tcPr>
          <w:p w:rsidR="00B86863" w:rsidRPr="00E218CC" w:rsidRDefault="00F87F58" w:rsidP="006F5A6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 xml:space="preserve"> Nbiga Boisson lacté  au jujubier</w:t>
            </w:r>
          </w:p>
        </w:tc>
      </w:tr>
      <w:tr w:rsidR="00F87F58" w:rsidTr="00E218CC">
        <w:tc>
          <w:tcPr>
            <w:tcW w:w="567" w:type="dxa"/>
          </w:tcPr>
          <w:p w:rsidR="00F87F58" w:rsidRPr="00E218CC" w:rsidRDefault="00F87F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639" w:type="dxa"/>
          </w:tcPr>
          <w:p w:rsidR="00F87F58" w:rsidRPr="00E218CC" w:rsidRDefault="00F87F58" w:rsidP="00B274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 xml:space="preserve"> Formulation d’une boisson  lactée à base des céréales</w:t>
            </w:r>
          </w:p>
        </w:tc>
      </w:tr>
      <w:tr w:rsidR="00F87F58" w:rsidTr="00E218CC">
        <w:tc>
          <w:tcPr>
            <w:tcW w:w="567" w:type="dxa"/>
          </w:tcPr>
          <w:p w:rsidR="00F87F58" w:rsidRPr="00E218CC" w:rsidRDefault="00F87F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639" w:type="dxa"/>
          </w:tcPr>
          <w:p w:rsidR="00F87F58" w:rsidRPr="00E218CC" w:rsidRDefault="00F87F58" w:rsidP="00B274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 xml:space="preserve"> Jus de betterave lacto –fermenté</w:t>
            </w:r>
          </w:p>
        </w:tc>
      </w:tr>
      <w:tr w:rsidR="00F87F58" w:rsidTr="00E218CC">
        <w:tc>
          <w:tcPr>
            <w:tcW w:w="567" w:type="dxa"/>
          </w:tcPr>
          <w:p w:rsidR="00F87F58" w:rsidRPr="00E218CC" w:rsidRDefault="00F87F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639" w:type="dxa"/>
          </w:tcPr>
          <w:p w:rsidR="00F87F58" w:rsidRPr="00E218CC" w:rsidRDefault="00F87F58" w:rsidP="00B274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-Boisson aromatisée enrichie en grains de chia « SLAVIA »</w:t>
            </w:r>
          </w:p>
        </w:tc>
      </w:tr>
      <w:tr w:rsidR="00F87F58" w:rsidTr="00E218CC">
        <w:trPr>
          <w:trHeight w:val="394"/>
        </w:trPr>
        <w:tc>
          <w:tcPr>
            <w:tcW w:w="567" w:type="dxa"/>
          </w:tcPr>
          <w:p w:rsidR="00F87F58" w:rsidRPr="00E218CC" w:rsidRDefault="00F87F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639" w:type="dxa"/>
          </w:tcPr>
          <w:p w:rsidR="00F87F58" w:rsidRPr="00E218CC" w:rsidRDefault="00F87F58" w:rsidP="00B2741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Sirop à la base de carotte CAROSIRO</w:t>
            </w:r>
          </w:p>
        </w:tc>
      </w:tr>
      <w:tr w:rsidR="00F87F58" w:rsidTr="00E218CC">
        <w:trPr>
          <w:trHeight w:val="394"/>
        </w:trPr>
        <w:tc>
          <w:tcPr>
            <w:tcW w:w="567" w:type="dxa"/>
          </w:tcPr>
          <w:p w:rsidR="00F87F58" w:rsidRPr="00E218CC" w:rsidRDefault="00F87F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F87F58" w:rsidRPr="00E218CC" w:rsidRDefault="00B2741B" w:rsidP="00E218C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="00E218CC">
              <w:rPr>
                <w:rFonts w:asciiTheme="majorBidi" w:hAnsiTheme="majorBidi" w:cstheme="majorBidi"/>
                <w:sz w:val="28"/>
                <w:szCs w:val="28"/>
              </w:rPr>
              <w:t>onbons gélifiés (</w:t>
            </w:r>
            <w:r w:rsidRPr="00E218CC">
              <w:rPr>
                <w:rFonts w:asciiTheme="majorBidi" w:hAnsiTheme="majorBidi" w:cstheme="majorBidi"/>
                <w:sz w:val="28"/>
                <w:szCs w:val="28"/>
              </w:rPr>
              <w:t>Halwati)  1-2-</w:t>
            </w:r>
          </w:p>
        </w:tc>
      </w:tr>
      <w:tr w:rsidR="00B2741B" w:rsidTr="00E218CC">
        <w:trPr>
          <w:trHeight w:val="394"/>
        </w:trPr>
        <w:tc>
          <w:tcPr>
            <w:tcW w:w="567" w:type="dxa"/>
          </w:tcPr>
          <w:p w:rsidR="00B2741B" w:rsidRPr="00E218CC" w:rsidRDefault="00B274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B2741B" w:rsidRPr="00E218CC" w:rsidRDefault="00B2741B" w:rsidP="00F87F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 xml:space="preserve">Lamise au </w:t>
            </w:r>
            <w:r w:rsidR="00E218CC" w:rsidRPr="00E218CC">
              <w:rPr>
                <w:rFonts w:asciiTheme="majorBidi" w:hAnsiTheme="majorBidi" w:cstheme="majorBidi"/>
                <w:sz w:val="28"/>
                <w:szCs w:val="28"/>
              </w:rPr>
              <w:t>point des farines panifiables</w:t>
            </w:r>
            <w:r w:rsidRPr="00E218CC">
              <w:rPr>
                <w:rFonts w:asciiTheme="majorBidi" w:hAnsiTheme="majorBidi" w:cstheme="majorBidi"/>
                <w:sz w:val="28"/>
                <w:szCs w:val="28"/>
              </w:rPr>
              <w:t xml:space="preserve"> sans gluten</w:t>
            </w:r>
          </w:p>
        </w:tc>
      </w:tr>
      <w:tr w:rsidR="00B2741B" w:rsidTr="00E218CC">
        <w:trPr>
          <w:trHeight w:val="394"/>
        </w:trPr>
        <w:tc>
          <w:tcPr>
            <w:tcW w:w="567" w:type="dxa"/>
          </w:tcPr>
          <w:p w:rsidR="00B2741B" w:rsidRPr="00E218CC" w:rsidRDefault="00B274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B2741B" w:rsidRPr="00E218CC" w:rsidRDefault="00B2741B" w:rsidP="00F87F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 xml:space="preserve">Préparation Fromage frais  </w:t>
            </w:r>
            <w:r w:rsidR="00E218CC" w:rsidRPr="00E218CC">
              <w:rPr>
                <w:rFonts w:asciiTheme="majorBidi" w:hAnsiTheme="majorBidi" w:cstheme="majorBidi"/>
                <w:sz w:val="28"/>
                <w:szCs w:val="28"/>
              </w:rPr>
              <w:t>pimenté.</w:t>
            </w:r>
          </w:p>
        </w:tc>
      </w:tr>
      <w:tr w:rsidR="00B2741B" w:rsidTr="00E218CC">
        <w:trPr>
          <w:trHeight w:val="394"/>
        </w:trPr>
        <w:tc>
          <w:tcPr>
            <w:tcW w:w="567" w:type="dxa"/>
          </w:tcPr>
          <w:p w:rsidR="00B2741B" w:rsidRPr="00E218CC" w:rsidRDefault="00B2741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B2741B" w:rsidRPr="00E218CC" w:rsidRDefault="00764D4A" w:rsidP="00F87F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Yaourt  brassé à la poudre des dattes.</w:t>
            </w:r>
          </w:p>
        </w:tc>
      </w:tr>
      <w:tr w:rsidR="00764D4A" w:rsidTr="00E218CC">
        <w:trPr>
          <w:trHeight w:val="394"/>
        </w:trPr>
        <w:tc>
          <w:tcPr>
            <w:tcW w:w="567" w:type="dxa"/>
          </w:tcPr>
          <w:p w:rsidR="00764D4A" w:rsidRPr="00E218CC" w:rsidRDefault="00764D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764D4A" w:rsidRPr="00E218CC" w:rsidRDefault="00764D4A" w:rsidP="00F87F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Yaourt  brassé a base de cirouille.</w:t>
            </w:r>
          </w:p>
        </w:tc>
      </w:tr>
      <w:tr w:rsidR="00764D4A" w:rsidTr="00E218CC">
        <w:trPr>
          <w:trHeight w:val="394"/>
        </w:trPr>
        <w:tc>
          <w:tcPr>
            <w:tcW w:w="567" w:type="dxa"/>
          </w:tcPr>
          <w:p w:rsidR="00764D4A" w:rsidRPr="00E218CC" w:rsidRDefault="00764D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764D4A" w:rsidRPr="00E218CC" w:rsidRDefault="00764D4A" w:rsidP="00F87F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Fabrication  de  fromage  frais  aromatisé sans  conservateur  « frochévre »</w:t>
            </w:r>
          </w:p>
        </w:tc>
      </w:tr>
      <w:tr w:rsidR="00764D4A" w:rsidTr="00E218CC">
        <w:trPr>
          <w:trHeight w:val="394"/>
        </w:trPr>
        <w:tc>
          <w:tcPr>
            <w:tcW w:w="567" w:type="dxa"/>
          </w:tcPr>
          <w:p w:rsidR="00764D4A" w:rsidRPr="00E218CC" w:rsidRDefault="00764D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764D4A" w:rsidRPr="00E218CC" w:rsidRDefault="00764D4A" w:rsidP="00F87F5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218CC">
              <w:rPr>
                <w:rFonts w:asciiTheme="majorBidi" w:hAnsiTheme="majorBidi" w:cstheme="majorBidi"/>
                <w:sz w:val="28"/>
                <w:szCs w:val="28"/>
              </w:rPr>
              <w:t>Préparation des dessert cacté « MHALBI »</w:t>
            </w:r>
          </w:p>
        </w:tc>
      </w:tr>
    </w:tbl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p w:rsidR="002672CC" w:rsidRDefault="002672CC"/>
    <w:sectPr w:rsidR="002672CC" w:rsidSect="0084211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B9" w:rsidRDefault="008B5CB9" w:rsidP="000218A1">
      <w:pPr>
        <w:spacing w:after="0" w:line="240" w:lineRule="auto"/>
      </w:pPr>
      <w:r>
        <w:separator/>
      </w:r>
    </w:p>
  </w:endnote>
  <w:endnote w:type="continuationSeparator" w:id="1">
    <w:p w:rsidR="008B5CB9" w:rsidRDefault="008B5CB9" w:rsidP="0002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B9" w:rsidRDefault="008B5CB9" w:rsidP="000218A1">
      <w:pPr>
        <w:spacing w:after="0" w:line="240" w:lineRule="auto"/>
      </w:pPr>
      <w:r>
        <w:separator/>
      </w:r>
    </w:p>
  </w:footnote>
  <w:footnote w:type="continuationSeparator" w:id="1">
    <w:p w:rsidR="008B5CB9" w:rsidRDefault="008B5CB9" w:rsidP="00021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3484"/>
    <w:rsid w:val="000218A1"/>
    <w:rsid w:val="000D224A"/>
    <w:rsid w:val="000D5EB5"/>
    <w:rsid w:val="00104423"/>
    <w:rsid w:val="0011045B"/>
    <w:rsid w:val="00184443"/>
    <w:rsid w:val="001C0F00"/>
    <w:rsid w:val="00212EA0"/>
    <w:rsid w:val="002672CC"/>
    <w:rsid w:val="00275041"/>
    <w:rsid w:val="002E14C9"/>
    <w:rsid w:val="002E3BCA"/>
    <w:rsid w:val="00315845"/>
    <w:rsid w:val="00346563"/>
    <w:rsid w:val="00355B2D"/>
    <w:rsid w:val="003A74B4"/>
    <w:rsid w:val="003C6C33"/>
    <w:rsid w:val="00405ACC"/>
    <w:rsid w:val="00440A48"/>
    <w:rsid w:val="004871BB"/>
    <w:rsid w:val="004A183C"/>
    <w:rsid w:val="004A29AA"/>
    <w:rsid w:val="004B734B"/>
    <w:rsid w:val="004C6CD6"/>
    <w:rsid w:val="00545189"/>
    <w:rsid w:val="00567E7A"/>
    <w:rsid w:val="005744FC"/>
    <w:rsid w:val="00591A8E"/>
    <w:rsid w:val="0059721B"/>
    <w:rsid w:val="005E6D44"/>
    <w:rsid w:val="005F3558"/>
    <w:rsid w:val="005F4A68"/>
    <w:rsid w:val="006142CE"/>
    <w:rsid w:val="006164F3"/>
    <w:rsid w:val="006353A0"/>
    <w:rsid w:val="006818E5"/>
    <w:rsid w:val="006A0F8E"/>
    <w:rsid w:val="006D2C39"/>
    <w:rsid w:val="006F5A6F"/>
    <w:rsid w:val="00720341"/>
    <w:rsid w:val="00735A2D"/>
    <w:rsid w:val="0076019A"/>
    <w:rsid w:val="00764D4A"/>
    <w:rsid w:val="00795438"/>
    <w:rsid w:val="007B5B08"/>
    <w:rsid w:val="007C6CBC"/>
    <w:rsid w:val="007D4271"/>
    <w:rsid w:val="007F0445"/>
    <w:rsid w:val="00801E72"/>
    <w:rsid w:val="00804616"/>
    <w:rsid w:val="0084211E"/>
    <w:rsid w:val="00855D32"/>
    <w:rsid w:val="008622E7"/>
    <w:rsid w:val="008624DB"/>
    <w:rsid w:val="008B5CB9"/>
    <w:rsid w:val="008C6FFF"/>
    <w:rsid w:val="008E5013"/>
    <w:rsid w:val="009620C8"/>
    <w:rsid w:val="00964E95"/>
    <w:rsid w:val="009B6591"/>
    <w:rsid w:val="009C7485"/>
    <w:rsid w:val="009C75A4"/>
    <w:rsid w:val="009F3484"/>
    <w:rsid w:val="00A428B5"/>
    <w:rsid w:val="00A61DC7"/>
    <w:rsid w:val="00A84E07"/>
    <w:rsid w:val="00AA7A7A"/>
    <w:rsid w:val="00AF1F86"/>
    <w:rsid w:val="00B2741B"/>
    <w:rsid w:val="00B52C31"/>
    <w:rsid w:val="00B86863"/>
    <w:rsid w:val="00BD20D2"/>
    <w:rsid w:val="00BE1565"/>
    <w:rsid w:val="00C07F43"/>
    <w:rsid w:val="00C23167"/>
    <w:rsid w:val="00CA2A2A"/>
    <w:rsid w:val="00CE0F5C"/>
    <w:rsid w:val="00CF0EB2"/>
    <w:rsid w:val="00CF2878"/>
    <w:rsid w:val="00D11725"/>
    <w:rsid w:val="00D20267"/>
    <w:rsid w:val="00D30C99"/>
    <w:rsid w:val="00D32217"/>
    <w:rsid w:val="00D63C56"/>
    <w:rsid w:val="00D66A6A"/>
    <w:rsid w:val="00DB256E"/>
    <w:rsid w:val="00DB4248"/>
    <w:rsid w:val="00DF37E2"/>
    <w:rsid w:val="00E218CC"/>
    <w:rsid w:val="00EA545A"/>
    <w:rsid w:val="00EC72F8"/>
    <w:rsid w:val="00ED434D"/>
    <w:rsid w:val="00EF0122"/>
    <w:rsid w:val="00EF5301"/>
    <w:rsid w:val="00F171DF"/>
    <w:rsid w:val="00F87F58"/>
    <w:rsid w:val="00F96AD0"/>
    <w:rsid w:val="00FA64DA"/>
    <w:rsid w:val="00FC25D8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2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18A1"/>
  </w:style>
  <w:style w:type="paragraph" w:styleId="Pieddepage">
    <w:name w:val="footer"/>
    <w:basedOn w:val="Normal"/>
    <w:link w:val="PieddepageCar"/>
    <w:uiPriority w:val="99"/>
    <w:semiHidden/>
    <w:unhideWhenUsed/>
    <w:rsid w:val="0002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1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AF04-E402-4D32-9588-39F928EE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2021-05-02T10:43:00Z</cp:lastPrinted>
  <dcterms:created xsi:type="dcterms:W3CDTF">2021-03-29T08:40:00Z</dcterms:created>
  <dcterms:modified xsi:type="dcterms:W3CDTF">2021-09-16T13:05:00Z</dcterms:modified>
</cp:coreProperties>
</file>